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DE7B" w14:textId="77777777" w:rsidR="00AD1575" w:rsidRPr="00AD1575" w:rsidRDefault="00AD1575" w:rsidP="00AD1575">
      <w:pPr>
        <w:pStyle w:val="paragraph"/>
        <w:pBdr>
          <w:top w:val="single" w:sz="24" w:space="0" w:color="A5300F"/>
          <w:left w:val="single" w:sz="24" w:space="0" w:color="A5300F"/>
          <w:bottom w:val="single" w:sz="24" w:space="0" w:color="A5300F"/>
          <w:right w:val="single" w:sz="24" w:space="0" w:color="A5300F"/>
        </w:pBdr>
        <w:shd w:val="clear" w:color="auto" w:fill="A5300F"/>
        <w:spacing w:before="0" w:beforeAutospacing="0" w:after="0" w:afterAutospacing="0"/>
        <w:textAlignment w:val="baseline"/>
        <w:rPr>
          <w:rFonts w:ascii="Segoe UI" w:hAnsi="Segoe UI" w:cs="Segoe UI"/>
          <w:color w:val="7B230B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caps/>
          <w:color w:val="FFFFFF"/>
          <w:sz w:val="22"/>
          <w:szCs w:val="22"/>
          <w:lang w:val="en-US"/>
        </w:rPr>
        <w:t>BASIC REQUIERED DOCUMENTS</w:t>
      </w:r>
      <w:r w:rsidRPr="00AD1575">
        <w:rPr>
          <w:rStyle w:val="eop"/>
          <w:rFonts w:ascii="Aptos" w:eastAsiaTheme="majorEastAsia" w:hAnsi="Aptos" w:cs="Segoe UI"/>
          <w:color w:val="FFFFFF"/>
          <w:sz w:val="22"/>
          <w:szCs w:val="22"/>
          <w:lang w:val="en-US"/>
        </w:rPr>
        <w:t> </w:t>
      </w:r>
    </w:p>
    <w:p w14:paraId="77B70FC5" w14:textId="77777777" w:rsidR="00AD1575" w:rsidRPr="00AD1575" w:rsidRDefault="00AD1575" w:rsidP="00AD15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  <w:sz w:val="20"/>
          <w:szCs w:val="20"/>
          <w:lang w:val="en-US"/>
        </w:rPr>
      </w:pPr>
      <w:r w:rsidRPr="00AD1575">
        <w:rPr>
          <w:rStyle w:val="eop"/>
          <w:rFonts w:ascii="Aptos" w:eastAsiaTheme="majorEastAsia" w:hAnsi="Aptos" w:cs="Segoe UI"/>
          <w:sz w:val="20"/>
          <w:szCs w:val="20"/>
          <w:lang w:val="en-US"/>
        </w:rPr>
        <w:t> </w:t>
      </w:r>
    </w:p>
    <w:p w14:paraId="36A1F942" w14:textId="105A6A92" w:rsidR="00AD1575" w:rsidRPr="002A6905" w:rsidRDefault="00AD1575" w:rsidP="00AD157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  <w:sz w:val="22"/>
          <w:szCs w:val="22"/>
          <w:lang w:val="en-US"/>
        </w:rPr>
      </w:pPr>
      <w:r w:rsidRPr="002A6905">
        <w:rPr>
          <w:rStyle w:val="eop"/>
          <w:rFonts w:ascii="Aptos" w:eastAsiaTheme="majorEastAsia" w:hAnsi="Aptos" w:cs="Segoe UI"/>
          <w:sz w:val="22"/>
          <w:szCs w:val="22"/>
          <w:lang w:val="en-US"/>
        </w:rPr>
        <w:t>For new installations or modifications to existing ones, on privately owned or leased property.</w:t>
      </w:r>
    </w:p>
    <w:p w14:paraId="616675BC" w14:textId="02C9E098" w:rsidR="00AD1575" w:rsidRPr="002A6905" w:rsidRDefault="00AD1575" w:rsidP="002A6905">
      <w:pPr>
        <w:pStyle w:val="paragraph"/>
        <w:numPr>
          <w:ilvl w:val="0"/>
          <w:numId w:val="7"/>
        </w:numPr>
        <w:spacing w:after="0"/>
        <w:jc w:val="both"/>
        <w:textAlignment w:val="baseline"/>
        <w:rPr>
          <w:rStyle w:val="eop"/>
          <w:rFonts w:ascii="Aptos" w:eastAsiaTheme="majorEastAsia" w:hAnsi="Aptos" w:cs="Segoe UI"/>
          <w:sz w:val="22"/>
          <w:szCs w:val="22"/>
          <w:lang w:val="en-US"/>
        </w:rPr>
      </w:pPr>
      <w:r w:rsidRPr="002A6905">
        <w:rPr>
          <w:rStyle w:val="eop"/>
          <w:rFonts w:ascii="Aptos" w:eastAsiaTheme="majorEastAsia" w:hAnsi="Aptos" w:cs="Segoe UI"/>
          <w:sz w:val="22"/>
          <w:szCs w:val="22"/>
          <w:lang w:val="en-US"/>
        </w:rPr>
        <w:t xml:space="preserve">Application by the legal representative. </w:t>
      </w:r>
      <w:r w:rsidR="002A6905" w:rsidRPr="002A6905">
        <w:rPr>
          <w:rStyle w:val="eop"/>
          <w:rFonts w:ascii="Aptos" w:eastAsiaTheme="majorEastAsia" w:hAnsi="Aptos" w:cs="Segoe UI"/>
          <w:sz w:val="22"/>
          <w:szCs w:val="22"/>
          <w:lang w:val="en-US"/>
        </w:rPr>
        <w:sym w:font="Wingdings" w:char="F0E0"/>
      </w:r>
      <w:r w:rsidR="002A6905">
        <w:rPr>
          <w:rStyle w:val="eop"/>
          <w:rFonts w:ascii="Aptos" w:eastAsiaTheme="majorEastAsia" w:hAnsi="Aptos" w:cs="Segoe UI"/>
          <w:sz w:val="22"/>
          <w:szCs w:val="22"/>
          <w:lang w:val="en-US"/>
        </w:rPr>
        <w:t xml:space="preserve"> </w:t>
      </w:r>
      <w:r w:rsidRPr="002A6905">
        <w:rPr>
          <w:rStyle w:val="eop"/>
          <w:rFonts w:ascii="Aptos" w:eastAsiaTheme="majorEastAsia" w:hAnsi="Aptos" w:cs="Segoe UI"/>
          <w:sz w:val="22"/>
          <w:szCs w:val="22"/>
          <w:lang w:val="en-US"/>
        </w:rPr>
        <w:t xml:space="preserve">(Find the application form on the Management website </w:t>
      </w:r>
      <w:hyperlink r:id="rId7" w:history="1">
        <w:r w:rsidRPr="002A6905">
          <w:rPr>
            <w:rStyle w:val="-"/>
            <w:rFonts w:ascii="Aptos" w:eastAsiaTheme="majorEastAsia" w:hAnsi="Aptos" w:cs="Segoe UI"/>
            <w:sz w:val="22"/>
            <w:szCs w:val="22"/>
            <w:lang w:val="en-US"/>
          </w:rPr>
          <w:t>www.deppathe.gr</w:t>
        </w:r>
      </w:hyperlink>
      <w:r w:rsidRPr="002A6905">
        <w:rPr>
          <w:rStyle w:val="eop"/>
          <w:rFonts w:ascii="Aptos" w:eastAsiaTheme="majorEastAsia" w:hAnsi="Aptos" w:cs="Segoe UI"/>
          <w:sz w:val="22"/>
          <w:szCs w:val="22"/>
          <w:lang w:val="en-US"/>
        </w:rPr>
        <w:t>)</w:t>
      </w:r>
    </w:p>
    <w:p w14:paraId="2A1F4111" w14:textId="77777777" w:rsidR="00AD1575" w:rsidRPr="002A6905" w:rsidRDefault="00AD1575" w:rsidP="00AD1575">
      <w:pPr>
        <w:pStyle w:val="paragraph"/>
        <w:numPr>
          <w:ilvl w:val="0"/>
          <w:numId w:val="7"/>
        </w:numPr>
        <w:spacing w:after="0"/>
        <w:jc w:val="both"/>
        <w:textAlignment w:val="baseline"/>
        <w:rPr>
          <w:rStyle w:val="eop"/>
          <w:rFonts w:ascii="Aptos" w:eastAsiaTheme="majorEastAsia" w:hAnsi="Aptos" w:cs="Segoe UI"/>
          <w:sz w:val="22"/>
          <w:szCs w:val="22"/>
          <w:lang w:val="en-US"/>
        </w:rPr>
      </w:pPr>
      <w:r w:rsidRPr="002A6905">
        <w:rPr>
          <w:rStyle w:val="eop"/>
          <w:rFonts w:ascii="Aptos" w:eastAsiaTheme="majorEastAsia" w:hAnsi="Aptos" w:cs="Segoe UI"/>
          <w:sz w:val="22"/>
          <w:szCs w:val="22"/>
          <w:lang w:val="en-US"/>
        </w:rPr>
        <w:t>Copy of the file evaluation fee deposit of €2,400 plus VAT, to account no. GR8802600250000410201213778 with the reason: Connection application &lt;company name&gt;.</w:t>
      </w:r>
    </w:p>
    <w:p w14:paraId="76EF6AD2" w14:textId="57F855C8" w:rsidR="00AD1575" w:rsidRPr="002A6905" w:rsidRDefault="00AD1575" w:rsidP="00AD1575">
      <w:pPr>
        <w:pStyle w:val="paragraph"/>
        <w:numPr>
          <w:ilvl w:val="0"/>
          <w:numId w:val="7"/>
        </w:numPr>
        <w:spacing w:after="0"/>
        <w:jc w:val="both"/>
        <w:textAlignment w:val="baseline"/>
        <w:rPr>
          <w:rStyle w:val="eop"/>
          <w:rFonts w:ascii="Aptos" w:eastAsiaTheme="majorEastAsia" w:hAnsi="Aptos" w:cs="Segoe UI"/>
          <w:sz w:val="22"/>
          <w:szCs w:val="22"/>
          <w:lang w:val="en-US"/>
        </w:rPr>
      </w:pPr>
      <w:r w:rsidRPr="002A6905">
        <w:rPr>
          <w:rStyle w:val="eop"/>
          <w:rFonts w:ascii="Aptos" w:eastAsiaTheme="majorEastAsia" w:hAnsi="Aptos" w:cs="Segoe UI"/>
          <w:sz w:val="22"/>
          <w:szCs w:val="22"/>
          <w:lang w:val="en-US"/>
        </w:rPr>
        <w:t>In the case of an application for connection to KMEDA, a copy of the deposit of a one-off connection fee of €XXX plus VAT (the amount of the fee is calculated on the basis of the Regulations) to account no. GR8802600250000410201213778 with the reason: Application for connection of &lt;company name&gt; to KMEDA. (It is necessary to contact Management to determine the fee.)</w:t>
      </w:r>
    </w:p>
    <w:p w14:paraId="4C061486" w14:textId="0886121E" w:rsidR="00AD1575" w:rsidRPr="002A6905" w:rsidRDefault="00AD1575" w:rsidP="00AD1575">
      <w:pPr>
        <w:pStyle w:val="paragraph"/>
        <w:numPr>
          <w:ilvl w:val="0"/>
          <w:numId w:val="7"/>
        </w:numPr>
        <w:spacing w:after="0"/>
        <w:jc w:val="both"/>
        <w:textAlignment w:val="baseline"/>
        <w:rPr>
          <w:rStyle w:val="eop"/>
          <w:rFonts w:ascii="Aptos" w:eastAsiaTheme="majorEastAsia" w:hAnsi="Aptos" w:cs="Segoe UI"/>
          <w:sz w:val="22"/>
          <w:szCs w:val="22"/>
          <w:lang w:val="en-US"/>
        </w:rPr>
      </w:pPr>
      <w:r w:rsidRPr="002A6905">
        <w:rPr>
          <w:rStyle w:val="eop"/>
          <w:rFonts w:ascii="Aptos" w:eastAsiaTheme="majorEastAsia" w:hAnsi="Aptos" w:cs="Segoe UI"/>
          <w:sz w:val="22"/>
          <w:szCs w:val="22"/>
          <w:lang w:val="en-US"/>
        </w:rPr>
        <w:t>Up-to-date Company Registry Data with KAD Business Activity Codes</w:t>
      </w:r>
    </w:p>
    <w:p w14:paraId="16BEDE51" w14:textId="77777777" w:rsidR="002A6905" w:rsidRDefault="00AD1575" w:rsidP="002A6905">
      <w:pPr>
        <w:pStyle w:val="paragraph"/>
        <w:numPr>
          <w:ilvl w:val="0"/>
          <w:numId w:val="7"/>
        </w:numPr>
        <w:spacing w:after="0"/>
        <w:jc w:val="both"/>
        <w:textAlignment w:val="baseline"/>
        <w:rPr>
          <w:rStyle w:val="eop"/>
          <w:rFonts w:ascii="Aptos" w:eastAsiaTheme="majorEastAsia" w:hAnsi="Aptos" w:cs="Segoe UI"/>
          <w:sz w:val="22"/>
          <w:szCs w:val="22"/>
          <w:lang w:val="en-US"/>
        </w:rPr>
      </w:pPr>
      <w:r w:rsidRPr="002A6905">
        <w:rPr>
          <w:rStyle w:val="eop"/>
          <w:rFonts w:ascii="Aptos" w:eastAsiaTheme="majorEastAsia" w:hAnsi="Aptos" w:cs="Segoe UI"/>
          <w:sz w:val="22"/>
          <w:szCs w:val="22"/>
        </w:rPr>
        <w:t>«</w:t>
      </w:r>
      <w:r w:rsidRPr="002A6905">
        <w:rPr>
          <w:rStyle w:val="eop"/>
          <w:rFonts w:ascii="Aptos" w:eastAsiaTheme="majorEastAsia" w:hAnsi="Aptos" w:cs="Segoe UI"/>
          <w:sz w:val="22"/>
          <w:szCs w:val="22"/>
          <w:lang w:val="en-US"/>
        </w:rPr>
        <w:t>GEMI</w:t>
      </w:r>
      <w:r w:rsidRPr="002A6905">
        <w:rPr>
          <w:rStyle w:val="eop"/>
          <w:rFonts w:ascii="Aptos" w:eastAsiaTheme="majorEastAsia" w:hAnsi="Aptos" w:cs="Segoe UI"/>
          <w:sz w:val="22"/>
          <w:szCs w:val="22"/>
        </w:rPr>
        <w:t>»</w:t>
      </w:r>
      <w:r w:rsidRPr="002A6905">
        <w:rPr>
          <w:rStyle w:val="eop"/>
          <w:rFonts w:ascii="Aptos" w:eastAsiaTheme="majorEastAsia" w:hAnsi="Aptos" w:cs="Segoe UI"/>
          <w:sz w:val="22"/>
          <w:szCs w:val="22"/>
          <w:lang w:val="en-US"/>
        </w:rPr>
        <w:t xml:space="preserve"> Certificate</w:t>
      </w:r>
    </w:p>
    <w:p w14:paraId="47F43ED5" w14:textId="276632FD" w:rsidR="00AD1575" w:rsidRPr="002A6905" w:rsidRDefault="00AD1575" w:rsidP="002A6905">
      <w:pPr>
        <w:pStyle w:val="paragraph"/>
        <w:numPr>
          <w:ilvl w:val="0"/>
          <w:numId w:val="7"/>
        </w:numPr>
        <w:spacing w:after="0"/>
        <w:jc w:val="both"/>
        <w:textAlignment w:val="baseline"/>
        <w:rPr>
          <w:rStyle w:val="eop"/>
          <w:rFonts w:ascii="Aptos" w:eastAsiaTheme="majorEastAsia" w:hAnsi="Aptos" w:cs="Segoe UI"/>
          <w:sz w:val="22"/>
          <w:szCs w:val="22"/>
          <w:lang w:val="en-US"/>
        </w:rPr>
      </w:pPr>
      <w:r w:rsidRPr="002A6905">
        <w:rPr>
          <w:rStyle w:val="eop"/>
          <w:rFonts w:ascii="Aptos" w:eastAsiaTheme="majorEastAsia" w:hAnsi="Aptos" w:cs="Segoe UI"/>
          <w:sz w:val="22"/>
          <w:szCs w:val="22"/>
          <w:lang w:val="en-US"/>
        </w:rPr>
        <w:t>Details of the company's legal representatives/managers</w:t>
      </w:r>
    </w:p>
    <w:p w14:paraId="328EB01A" w14:textId="77777777" w:rsidR="00AD1575" w:rsidRPr="00AD1575" w:rsidRDefault="00AD1575" w:rsidP="00AD15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1BAB9FC6" w14:textId="77777777" w:rsidR="00AD1575" w:rsidRPr="00AD1575" w:rsidRDefault="00AD1575" w:rsidP="00AD1575">
      <w:pPr>
        <w:pStyle w:val="paragraph"/>
        <w:pBdr>
          <w:top w:val="single" w:sz="24" w:space="0" w:color="A5300F"/>
          <w:left w:val="single" w:sz="24" w:space="0" w:color="A5300F"/>
          <w:bottom w:val="single" w:sz="24" w:space="0" w:color="A5300F"/>
          <w:right w:val="single" w:sz="24" w:space="0" w:color="A5300F"/>
        </w:pBdr>
        <w:shd w:val="clear" w:color="auto" w:fill="A5300F"/>
        <w:spacing w:before="0" w:beforeAutospacing="0" w:after="0" w:afterAutospacing="0"/>
        <w:textAlignment w:val="baseline"/>
        <w:rPr>
          <w:rFonts w:ascii="Segoe UI" w:hAnsi="Segoe UI" w:cs="Segoe UI"/>
          <w:color w:val="7B230B"/>
          <w:sz w:val="18"/>
          <w:szCs w:val="18"/>
          <w:lang w:val="en-US"/>
        </w:rPr>
      </w:pPr>
      <w:r>
        <w:rPr>
          <w:rStyle w:val="normaltextrun"/>
          <w:rFonts w:ascii="Aptos" w:eastAsiaTheme="majorEastAsia" w:hAnsi="Aptos" w:cs="Segoe UI"/>
          <w:b/>
          <w:bCs/>
          <w:caps/>
          <w:color w:val="FFFFFF"/>
          <w:sz w:val="22"/>
          <w:szCs w:val="22"/>
          <w:lang w:val="en-US"/>
        </w:rPr>
        <w:t>SUPPORTING DOCUMENTS</w:t>
      </w:r>
      <w:r>
        <w:rPr>
          <w:rStyle w:val="normaltextrun"/>
          <w:rFonts w:ascii="Aptos" w:eastAsiaTheme="majorEastAsia" w:hAnsi="Aptos" w:cs="Segoe UI"/>
          <w:caps/>
          <w:color w:val="FFFFFF"/>
          <w:sz w:val="22"/>
          <w:szCs w:val="22"/>
          <w:lang w:val="en-US"/>
        </w:rPr>
        <w:t> </w:t>
      </w:r>
      <w:r w:rsidRPr="00AD1575">
        <w:rPr>
          <w:rStyle w:val="eop"/>
          <w:rFonts w:ascii="Aptos" w:eastAsiaTheme="majorEastAsia" w:hAnsi="Aptos" w:cs="Segoe UI"/>
          <w:color w:val="FFFFFF"/>
          <w:sz w:val="22"/>
          <w:szCs w:val="22"/>
          <w:lang w:val="en-US"/>
        </w:rPr>
        <w:t> </w:t>
      </w:r>
    </w:p>
    <w:p w14:paraId="4A864D10" w14:textId="77777777" w:rsidR="00AD1575" w:rsidRDefault="00AD1575" w:rsidP="00AD1575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eastAsiaTheme="majorEastAsia" w:hAnsi="Tahoma" w:cs="Tahoma"/>
          <w:sz w:val="20"/>
          <w:szCs w:val="20"/>
        </w:rPr>
      </w:pPr>
      <w:r w:rsidRPr="00AD1575">
        <w:rPr>
          <w:rStyle w:val="eop"/>
          <w:rFonts w:ascii="Tahoma" w:eastAsiaTheme="majorEastAsia" w:hAnsi="Tahoma" w:cs="Tahoma"/>
          <w:sz w:val="20"/>
          <w:szCs w:val="20"/>
          <w:lang w:val="en-US"/>
        </w:rPr>
        <w:t> </w:t>
      </w:r>
    </w:p>
    <w:p w14:paraId="12B556BC" w14:textId="43A8FA78" w:rsidR="00AD1575" w:rsidRPr="002A6905" w:rsidRDefault="00AD1575" w:rsidP="00AD157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2A6905">
        <w:rPr>
          <w:rFonts w:ascii="Aptos" w:hAnsi="Aptos"/>
          <w:sz w:val="22"/>
          <w:szCs w:val="22"/>
          <w:lang w:val="en-US"/>
        </w:rPr>
        <w:t>Topographic</w:t>
      </w:r>
      <w:r w:rsidR="001E7DD2">
        <w:rPr>
          <w:rFonts w:ascii="Aptos" w:hAnsi="Aptos"/>
          <w:sz w:val="22"/>
          <w:szCs w:val="22"/>
          <w:lang w:val="en-US"/>
        </w:rPr>
        <w:t xml:space="preserve"> </w:t>
      </w:r>
      <w:r w:rsidRPr="002A6905">
        <w:rPr>
          <w:rFonts w:ascii="Aptos" w:hAnsi="Aptos"/>
          <w:sz w:val="22"/>
          <w:szCs w:val="22"/>
          <w:lang w:val="en-US"/>
        </w:rPr>
        <w:t>diagram</w:t>
      </w:r>
    </w:p>
    <w:p w14:paraId="6D8E37AC" w14:textId="77777777" w:rsidR="00AD1575" w:rsidRPr="002A6905" w:rsidRDefault="00AD1575" w:rsidP="00AD157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2A6905">
        <w:rPr>
          <w:rFonts w:ascii="Aptos" w:hAnsi="Aptos"/>
          <w:sz w:val="22"/>
          <w:szCs w:val="22"/>
          <w:lang w:val="en-US"/>
        </w:rPr>
        <w:t>Technical Report describing, indicatively and not restrictively, as applicable: the type, size, and technical characteristics of the facility, the required water consumption supply, the supply and quality characteristics of the wastewater, any pre-treatment, and the method of disposal.</w:t>
      </w:r>
    </w:p>
    <w:p w14:paraId="32139C7C" w14:textId="77777777" w:rsidR="00AD1575" w:rsidRPr="002A6905" w:rsidRDefault="00AD1575" w:rsidP="00AD157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2A6905">
        <w:rPr>
          <w:rFonts w:ascii="Aptos" w:hAnsi="Aptos"/>
          <w:sz w:val="22"/>
          <w:szCs w:val="22"/>
          <w:lang w:val="en-US"/>
        </w:rPr>
        <w:t>Mechanical Water Supply/Sewerage Plan</w:t>
      </w:r>
    </w:p>
    <w:p w14:paraId="280F171D" w14:textId="2429FF86" w:rsidR="002A6905" w:rsidRPr="002A6905" w:rsidRDefault="00AD1575" w:rsidP="002A690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2A6905">
        <w:rPr>
          <w:rFonts w:ascii="Aptos" w:hAnsi="Aptos"/>
          <w:sz w:val="22"/>
          <w:szCs w:val="22"/>
          <w:lang w:val="en-US"/>
        </w:rPr>
        <w:t>Standard Environmental Commitments (SEC) or Environmental Terms Approval Decision (ETAD) and/or any amendments</w:t>
      </w:r>
    </w:p>
    <w:p w14:paraId="6EABAF9D" w14:textId="77777777" w:rsidR="002A6905" w:rsidRPr="002A6905" w:rsidRDefault="002A6905" w:rsidP="002A6905">
      <w:pPr>
        <w:pStyle w:val="paragraph"/>
        <w:spacing w:after="0"/>
        <w:textAlignment w:val="baseline"/>
        <w:rPr>
          <w:rFonts w:asciiTheme="minorHAnsi" w:hAnsiTheme="minorHAnsi" w:cs="Segoe UI"/>
          <w:b/>
          <w:bCs/>
          <w:i/>
          <w:iCs/>
          <w:sz w:val="22"/>
          <w:szCs w:val="22"/>
          <w:lang w:val="en-US"/>
        </w:rPr>
      </w:pPr>
      <w:r w:rsidRPr="002A6905">
        <w:rPr>
          <w:rFonts w:asciiTheme="minorHAnsi" w:hAnsiTheme="minorHAnsi" w:cs="Segoe UI"/>
          <w:b/>
          <w:bCs/>
          <w:i/>
          <w:iCs/>
          <w:sz w:val="22"/>
          <w:szCs w:val="22"/>
          <w:lang w:val="en-US"/>
        </w:rPr>
        <w:t>Notes:</w:t>
      </w:r>
    </w:p>
    <w:p w14:paraId="4B7CFAC4" w14:textId="77777777" w:rsidR="002A6905" w:rsidRPr="002A6905" w:rsidRDefault="002A6905" w:rsidP="002A6905">
      <w:pPr>
        <w:pStyle w:val="paragraph"/>
        <w:spacing w:after="0"/>
        <w:textAlignment w:val="baseline"/>
        <w:rPr>
          <w:rFonts w:asciiTheme="minorHAnsi" w:hAnsiTheme="minorHAnsi" w:cs="Segoe UI"/>
          <w:sz w:val="22"/>
          <w:szCs w:val="22"/>
          <w:lang w:val="en-US"/>
        </w:rPr>
      </w:pPr>
      <w:r w:rsidRPr="002A6905">
        <w:rPr>
          <w:rFonts w:asciiTheme="minorHAnsi" w:hAnsiTheme="minorHAnsi" w:cs="Segoe UI"/>
          <w:sz w:val="22"/>
          <w:szCs w:val="22"/>
          <w:lang w:val="en-US"/>
        </w:rPr>
        <w:t>The above are the basic documents required for the completeness of the file.</w:t>
      </w:r>
    </w:p>
    <w:p w14:paraId="14AD1E3A" w14:textId="77777777" w:rsidR="002A6905" w:rsidRPr="002A6905" w:rsidRDefault="002A6905" w:rsidP="002A6905">
      <w:pPr>
        <w:pStyle w:val="paragraph"/>
        <w:spacing w:after="0"/>
        <w:textAlignment w:val="baseline"/>
        <w:rPr>
          <w:rFonts w:asciiTheme="minorHAnsi" w:hAnsiTheme="minorHAnsi" w:cs="Segoe UI"/>
          <w:sz w:val="22"/>
          <w:szCs w:val="22"/>
          <w:lang w:val="en-US"/>
        </w:rPr>
      </w:pPr>
      <w:r w:rsidRPr="002A6905">
        <w:rPr>
          <w:rFonts w:asciiTheme="minorHAnsi" w:hAnsiTheme="minorHAnsi" w:cs="Segoe UI"/>
          <w:sz w:val="22"/>
          <w:szCs w:val="22"/>
          <w:lang w:val="en-US"/>
        </w:rPr>
        <w:t>Additional information/documents may be required depending on the case.</w:t>
      </w:r>
    </w:p>
    <w:p w14:paraId="506D558F" w14:textId="4267E36F" w:rsidR="002A6905" w:rsidRPr="002A6905" w:rsidRDefault="002A6905" w:rsidP="002A6905">
      <w:pPr>
        <w:pStyle w:val="paragraph"/>
        <w:spacing w:after="0"/>
        <w:textAlignment w:val="baseline"/>
        <w:rPr>
          <w:rFonts w:asciiTheme="minorHAnsi" w:hAnsiTheme="minorHAnsi" w:cs="Segoe UI"/>
          <w:sz w:val="22"/>
          <w:szCs w:val="22"/>
          <w:lang w:val="en-US"/>
        </w:rPr>
      </w:pPr>
      <w:r w:rsidRPr="002A6905">
        <w:rPr>
          <w:rFonts w:asciiTheme="minorHAnsi" w:hAnsiTheme="minorHAnsi" w:cs="Segoe UI"/>
          <w:sz w:val="22"/>
          <w:szCs w:val="22"/>
          <w:lang w:val="en-US"/>
        </w:rPr>
        <w:t>It is recommended that you contact DEPPATHE for information on the required documents and procedures.</w:t>
      </w:r>
    </w:p>
    <w:p w14:paraId="0D783B86" w14:textId="77777777" w:rsidR="002A6905" w:rsidRPr="002A6905" w:rsidRDefault="002A6905" w:rsidP="002A6905">
      <w:pPr>
        <w:pStyle w:val="paragraph"/>
        <w:spacing w:after="0"/>
        <w:textAlignment w:val="baseline"/>
        <w:rPr>
          <w:rFonts w:asciiTheme="minorHAnsi" w:hAnsiTheme="minorHAnsi" w:cs="Segoe UI"/>
          <w:b/>
          <w:bCs/>
          <w:sz w:val="22"/>
          <w:szCs w:val="22"/>
          <w:lang w:val="en-US"/>
        </w:rPr>
      </w:pPr>
      <w:r w:rsidRPr="002A6905">
        <w:rPr>
          <w:rFonts w:asciiTheme="minorHAnsi" w:hAnsiTheme="minorHAnsi" w:cs="Segoe UI"/>
          <w:b/>
          <w:bCs/>
          <w:sz w:val="22"/>
          <w:szCs w:val="22"/>
          <w:lang w:val="en-US"/>
        </w:rPr>
        <w:t>Contact details:</w:t>
      </w:r>
    </w:p>
    <w:p w14:paraId="3B1F55A3" w14:textId="014AE764" w:rsidR="002A6905" w:rsidRPr="002A6905" w:rsidRDefault="002A6905" w:rsidP="002A6905">
      <w:pPr>
        <w:pStyle w:val="paragraph"/>
        <w:spacing w:after="0"/>
        <w:textAlignment w:val="baseline"/>
        <w:rPr>
          <w:rFonts w:asciiTheme="minorHAnsi" w:hAnsiTheme="minorHAnsi" w:cs="Segoe UI"/>
          <w:b/>
          <w:bCs/>
          <w:sz w:val="22"/>
          <w:szCs w:val="22"/>
          <w:lang w:val="en-US"/>
        </w:rPr>
      </w:pPr>
      <w:r w:rsidRPr="002A6905">
        <w:rPr>
          <w:rFonts w:asciiTheme="minorHAnsi" w:hAnsiTheme="minorHAnsi" w:cs="Segoe UI"/>
          <w:b/>
          <w:bCs/>
          <w:sz w:val="22"/>
          <w:szCs w:val="22"/>
          <w:lang w:val="en-US"/>
        </w:rPr>
        <w:t>Tel. 2310 715880</w:t>
      </w:r>
      <w:r>
        <w:rPr>
          <w:rFonts w:asciiTheme="minorHAnsi" w:hAnsiTheme="minorHAnsi" w:cs="Segoe UI"/>
          <w:b/>
          <w:bCs/>
          <w:sz w:val="22"/>
          <w:szCs w:val="22"/>
          <w:lang w:val="en-US"/>
        </w:rPr>
        <w:t xml:space="preserve"> / EMAIL: info@deppathe.gr</w:t>
      </w:r>
    </w:p>
    <w:sectPr w:rsidR="002A6905" w:rsidRPr="002A690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8182" w14:textId="77777777" w:rsidR="0007476C" w:rsidRDefault="0007476C" w:rsidP="00AD1575">
      <w:pPr>
        <w:spacing w:after="0" w:line="240" w:lineRule="auto"/>
      </w:pPr>
      <w:r>
        <w:separator/>
      </w:r>
    </w:p>
  </w:endnote>
  <w:endnote w:type="continuationSeparator" w:id="0">
    <w:p w14:paraId="2406296B" w14:textId="77777777" w:rsidR="0007476C" w:rsidRDefault="0007476C" w:rsidP="00AD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01AC" w14:textId="77777777" w:rsidR="0007476C" w:rsidRDefault="0007476C" w:rsidP="00AD1575">
      <w:pPr>
        <w:spacing w:after="0" w:line="240" w:lineRule="auto"/>
      </w:pPr>
      <w:r>
        <w:separator/>
      </w:r>
    </w:p>
  </w:footnote>
  <w:footnote w:type="continuationSeparator" w:id="0">
    <w:p w14:paraId="700C850F" w14:textId="77777777" w:rsidR="0007476C" w:rsidRDefault="0007476C" w:rsidP="00AD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96EC" w14:textId="77777777" w:rsidR="00AD1575" w:rsidRPr="001E7DD2" w:rsidRDefault="00AD1575" w:rsidP="00AD1575">
    <w:pPr>
      <w:pStyle w:val="aa"/>
      <w:tabs>
        <w:tab w:val="clear" w:pos="4153"/>
        <w:tab w:val="clear" w:pos="8306"/>
      </w:tabs>
      <w:ind w:left="-900"/>
      <w:jc w:val="right"/>
      <w:rPr>
        <w:lang w:val="en-US"/>
      </w:rPr>
    </w:pPr>
    <w:bookmarkStart w:id="0" w:name="_Hlk159579181"/>
    <w:r w:rsidRPr="00BD65FD">
      <w:rPr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3ACB2751" wp14:editId="191A893F">
          <wp:simplePos x="0" y="0"/>
          <wp:positionH relativeFrom="column">
            <wp:posOffset>-530656</wp:posOffset>
          </wp:positionH>
          <wp:positionV relativeFrom="paragraph">
            <wp:posOffset>7991</wp:posOffset>
          </wp:positionV>
          <wp:extent cx="1609725" cy="619125"/>
          <wp:effectExtent l="0" t="0" r="9525" b="9525"/>
          <wp:wrapSquare wrapText="bothSides"/>
          <wp:docPr id="842074574" name="Εικόνα 2" descr="A grey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y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7DD2">
      <w:rPr>
        <w:lang w:val="en-US"/>
      </w:rPr>
      <w:t xml:space="preserve">                                                         </w:t>
    </w:r>
    <w:r>
      <w:rPr>
        <w:lang w:val="en-US"/>
      </w:rPr>
      <w:t xml:space="preserve">        </w:t>
    </w:r>
    <w:r w:rsidRPr="001E7DD2">
      <w:rPr>
        <w:lang w:val="en-US"/>
      </w:rPr>
      <w:t xml:space="preserve"> </w:t>
    </w:r>
  </w:p>
  <w:p w14:paraId="339EB526" w14:textId="77777777" w:rsidR="00AD1575" w:rsidRPr="00AD1575" w:rsidRDefault="00AD1575" w:rsidP="00AD1575">
    <w:pPr>
      <w:pStyle w:val="aa"/>
      <w:ind w:left="-900"/>
      <w:jc w:val="right"/>
      <w:rPr>
        <w:b/>
        <w:bCs/>
        <w:sz w:val="32"/>
        <w:szCs w:val="32"/>
        <w:lang w:val="en-US"/>
      </w:rPr>
    </w:pPr>
    <w:r w:rsidRPr="00AD1575">
      <w:rPr>
        <w:b/>
        <w:bCs/>
        <w:sz w:val="32"/>
        <w:szCs w:val="32"/>
        <w:lang w:val="en-US"/>
      </w:rPr>
      <w:t>DOCUMENTS REQUIRED FOR</w:t>
    </w:r>
  </w:p>
  <w:p w14:paraId="411C1393" w14:textId="77777777" w:rsidR="00AD1575" w:rsidRPr="001E7DD2" w:rsidRDefault="00AD1575" w:rsidP="00AD1575">
    <w:pPr>
      <w:pStyle w:val="aa"/>
      <w:tabs>
        <w:tab w:val="clear" w:pos="4153"/>
        <w:tab w:val="clear" w:pos="8306"/>
      </w:tabs>
      <w:ind w:left="-900"/>
      <w:jc w:val="right"/>
      <w:rPr>
        <w:sz w:val="32"/>
        <w:szCs w:val="32"/>
        <w:lang w:val="en-US"/>
      </w:rPr>
    </w:pPr>
    <w:r w:rsidRPr="00AD1575">
      <w:rPr>
        <w:b/>
        <w:bCs/>
        <w:sz w:val="32"/>
        <w:szCs w:val="32"/>
        <w:lang w:val="en-US"/>
      </w:rPr>
      <w:t>APPLICATION FOR CONNECTION TO WATER SUPPLY/SEWERAGE SYSTEM</w:t>
    </w:r>
    <w:r w:rsidRPr="00AD1575">
      <w:rPr>
        <w:sz w:val="32"/>
        <w:szCs w:val="32"/>
        <w:lang w:val="en-US"/>
      </w:rPr>
      <w:t xml:space="preserve">                     </w:t>
    </w:r>
  </w:p>
  <w:p w14:paraId="2BFA3006" w14:textId="77777777" w:rsidR="00AD1575" w:rsidRPr="001E7DD2" w:rsidRDefault="00AD1575" w:rsidP="00AD1575">
    <w:pPr>
      <w:pStyle w:val="aa"/>
      <w:tabs>
        <w:tab w:val="clear" w:pos="4153"/>
        <w:tab w:val="clear" w:pos="8306"/>
      </w:tabs>
      <w:ind w:left="-900"/>
      <w:jc w:val="right"/>
      <w:rPr>
        <w:sz w:val="32"/>
        <w:szCs w:val="32"/>
        <w:lang w:val="en-US"/>
      </w:rPr>
    </w:pPr>
  </w:p>
  <w:p w14:paraId="1EB022CC" w14:textId="6D27D3EE" w:rsidR="00AD1575" w:rsidRPr="00A02573" w:rsidRDefault="00AD1575" w:rsidP="00AD1575">
    <w:pPr>
      <w:pStyle w:val="aa"/>
      <w:tabs>
        <w:tab w:val="clear" w:pos="4153"/>
        <w:tab w:val="clear" w:pos="8306"/>
      </w:tabs>
      <w:ind w:left="-900"/>
      <w:jc w:val="right"/>
      <w:rPr>
        <w:rFonts w:ascii="Arial" w:hAnsi="Arial" w:cs="Arial"/>
        <w:sz w:val="20"/>
        <w:szCs w:val="20"/>
        <w:lang w:val="en-US"/>
      </w:rPr>
    </w:pPr>
    <w:r w:rsidRPr="00AD1575">
      <w:rPr>
        <w:rFonts w:ascii="Arial" w:hAnsi="Arial" w:cs="Arial"/>
        <w:color w:val="4472C4"/>
        <w:sz w:val="22"/>
        <w:szCs w:val="22"/>
        <w:lang w:val="en-US"/>
      </w:rPr>
      <w:t xml:space="preserve"> </w:t>
    </w:r>
    <w:r w:rsidRPr="00A02573">
      <w:rPr>
        <w:rFonts w:ascii="Arial" w:hAnsi="Arial" w:cs="Arial"/>
        <w:color w:val="4472C4"/>
        <w:sz w:val="18"/>
        <w:szCs w:val="18"/>
        <w:lang w:val="en-US"/>
      </w:rPr>
      <w:t>C_</w:t>
    </w:r>
    <w:r>
      <w:rPr>
        <w:rFonts w:ascii="Arial" w:hAnsi="Arial" w:cs="Arial"/>
        <w:color w:val="4472C4"/>
        <w:sz w:val="18"/>
        <w:szCs w:val="18"/>
        <w:lang w:val="en-US"/>
      </w:rPr>
      <w:t>4</w:t>
    </w:r>
    <w:r w:rsidRPr="00A02573">
      <w:rPr>
        <w:rFonts w:ascii="Arial" w:hAnsi="Arial" w:cs="Arial"/>
        <w:color w:val="4472C4"/>
        <w:sz w:val="18"/>
        <w:szCs w:val="18"/>
        <w:lang w:val="en-US"/>
      </w:rPr>
      <w:t>2</w:t>
    </w:r>
    <w:r>
      <w:rPr>
        <w:rFonts w:ascii="Arial" w:hAnsi="Arial" w:cs="Arial"/>
        <w:color w:val="4472C4"/>
        <w:sz w:val="18"/>
        <w:szCs w:val="18"/>
        <w:lang w:val="en-US"/>
      </w:rPr>
      <w:t>3</w:t>
    </w:r>
    <w:r w:rsidRPr="00A02573">
      <w:rPr>
        <w:rFonts w:ascii="Arial" w:hAnsi="Arial" w:cs="Arial"/>
        <w:color w:val="4472C4"/>
        <w:sz w:val="18"/>
        <w:szCs w:val="18"/>
        <w:lang w:val="en-US"/>
      </w:rPr>
      <w:t>.24_ver1.1</w:t>
    </w:r>
  </w:p>
  <w:bookmarkEnd w:id="0"/>
  <w:p w14:paraId="36EA5D94" w14:textId="77777777" w:rsidR="00AD1575" w:rsidRPr="00AD1575" w:rsidRDefault="00AD1575">
    <w:pPr>
      <w:pStyle w:val="a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5778"/>
    <w:multiLevelType w:val="multilevel"/>
    <w:tmpl w:val="CE28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B224F3"/>
    <w:multiLevelType w:val="multilevel"/>
    <w:tmpl w:val="5FE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4E6DDD"/>
    <w:multiLevelType w:val="multilevel"/>
    <w:tmpl w:val="2F62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C8223B"/>
    <w:multiLevelType w:val="multilevel"/>
    <w:tmpl w:val="F286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6F38B9"/>
    <w:multiLevelType w:val="hybridMultilevel"/>
    <w:tmpl w:val="7F904018"/>
    <w:lvl w:ilvl="0" w:tplc="1A36F06C">
      <w:start w:val="7"/>
      <w:numFmt w:val="bullet"/>
      <w:lvlText w:val="-"/>
      <w:lvlJc w:val="left"/>
      <w:pPr>
        <w:ind w:left="720" w:hanging="360"/>
      </w:pPr>
      <w:rPr>
        <w:rFonts w:ascii="Aptos" w:eastAsiaTheme="majorEastAsia" w:hAnsi="Aptos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86B10"/>
    <w:multiLevelType w:val="hybridMultilevel"/>
    <w:tmpl w:val="3558B9D4"/>
    <w:lvl w:ilvl="0" w:tplc="1A36F06C">
      <w:start w:val="7"/>
      <w:numFmt w:val="bullet"/>
      <w:lvlText w:val="-"/>
      <w:lvlJc w:val="left"/>
      <w:pPr>
        <w:ind w:left="720" w:hanging="360"/>
      </w:pPr>
      <w:rPr>
        <w:rFonts w:ascii="Aptos" w:eastAsiaTheme="majorEastAsia" w:hAnsi="Aptos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21905"/>
    <w:multiLevelType w:val="multilevel"/>
    <w:tmpl w:val="2250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F13FD5"/>
    <w:multiLevelType w:val="multilevel"/>
    <w:tmpl w:val="0C22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2790754">
    <w:abstractNumId w:val="3"/>
  </w:num>
  <w:num w:numId="2" w16cid:durableId="1966278898">
    <w:abstractNumId w:val="0"/>
  </w:num>
  <w:num w:numId="3" w16cid:durableId="1948266487">
    <w:abstractNumId w:val="6"/>
  </w:num>
  <w:num w:numId="4" w16cid:durableId="1501845496">
    <w:abstractNumId w:val="2"/>
  </w:num>
  <w:num w:numId="5" w16cid:durableId="2015765455">
    <w:abstractNumId w:val="1"/>
  </w:num>
  <w:num w:numId="6" w16cid:durableId="2145154777">
    <w:abstractNumId w:val="7"/>
  </w:num>
  <w:num w:numId="7" w16cid:durableId="1698189233">
    <w:abstractNumId w:val="5"/>
  </w:num>
  <w:num w:numId="8" w16cid:durableId="1422025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75"/>
    <w:rsid w:val="0007476C"/>
    <w:rsid w:val="00080723"/>
    <w:rsid w:val="001E7DD2"/>
    <w:rsid w:val="002A6905"/>
    <w:rsid w:val="0044496F"/>
    <w:rsid w:val="008225E0"/>
    <w:rsid w:val="009520F4"/>
    <w:rsid w:val="00AD1575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C9AB1"/>
  <w15:chartTrackingRefBased/>
  <w15:docId w15:val="{5E94276E-C051-4D7E-8CC1-9E758254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D1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1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1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1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1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1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1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1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D1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D1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D1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D15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D15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D15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D15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D15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D15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D1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D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1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D1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D15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15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15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1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D15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D157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nhideWhenUsed/>
    <w:rsid w:val="00AD1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D1575"/>
  </w:style>
  <w:style w:type="paragraph" w:styleId="ab">
    <w:name w:val="footer"/>
    <w:basedOn w:val="a"/>
    <w:link w:val="Char4"/>
    <w:uiPriority w:val="99"/>
    <w:unhideWhenUsed/>
    <w:rsid w:val="00AD15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D1575"/>
  </w:style>
  <w:style w:type="paragraph" w:customStyle="1" w:styleId="paragraph">
    <w:name w:val="paragraph"/>
    <w:basedOn w:val="a"/>
    <w:rsid w:val="00AD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customStyle="1" w:styleId="normaltextrun">
    <w:name w:val="normaltextrun"/>
    <w:basedOn w:val="a0"/>
    <w:rsid w:val="00AD1575"/>
  </w:style>
  <w:style w:type="character" w:customStyle="1" w:styleId="eop">
    <w:name w:val="eop"/>
    <w:basedOn w:val="a0"/>
    <w:rsid w:val="00AD1575"/>
  </w:style>
  <w:style w:type="character" w:styleId="-">
    <w:name w:val="Hyperlink"/>
    <w:basedOn w:val="a0"/>
    <w:uiPriority w:val="99"/>
    <w:unhideWhenUsed/>
    <w:rsid w:val="00AD1575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D1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ppath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Katavelou</dc:creator>
  <cp:keywords/>
  <dc:description/>
  <cp:lastModifiedBy>Christina Katavelou</cp:lastModifiedBy>
  <cp:revision>2</cp:revision>
  <dcterms:created xsi:type="dcterms:W3CDTF">2026-02-17T10:56:00Z</dcterms:created>
  <dcterms:modified xsi:type="dcterms:W3CDTF">2026-02-17T11:18:00Z</dcterms:modified>
</cp:coreProperties>
</file>